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F613" w14:textId="77777777" w:rsidR="00FB1BF2" w:rsidRDefault="00FB1BF2" w:rsidP="00FB1BF2">
      <w:pPr>
        <w:tabs>
          <w:tab w:val="left" w:pos="501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3DF008A6" w14:textId="58921758" w:rsidR="00FB1BF2" w:rsidRDefault="00FB1BF2" w:rsidP="00FB1BF2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004/2021 de autoria do Executivo Municipal</w:t>
      </w:r>
      <w:r>
        <w:rPr>
          <w:sz w:val="26"/>
          <w:szCs w:val="26"/>
        </w:rPr>
        <w:t>, que, reduz a reserva de faixa não edificável ao longo das faixas de domínio público das rodovias e assegura o direito de permanência de edificações nessa faixa.</w:t>
      </w:r>
    </w:p>
    <w:p w14:paraId="3C88A8AA" w14:textId="77777777" w:rsidR="00FB1BF2" w:rsidRDefault="00FB1BF2" w:rsidP="00FB1BF2">
      <w:pPr>
        <w:pStyle w:val="Corpodetexto"/>
        <w:spacing w:line="276" w:lineRule="auto"/>
        <w:rPr>
          <w:sz w:val="26"/>
          <w:szCs w:val="26"/>
        </w:rPr>
      </w:pPr>
    </w:p>
    <w:p w14:paraId="14E6C303" w14:textId="5F2CD942" w:rsidR="00FB1BF2" w:rsidRDefault="00FB1BF2" w:rsidP="00FB1BF2">
      <w:pPr>
        <w:pStyle w:val="Corpodetexto"/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Projeto de Lei nº 005/2021 de autoria do Executivo Municipal</w:t>
      </w:r>
      <w:r>
        <w:rPr>
          <w:sz w:val="26"/>
          <w:szCs w:val="26"/>
        </w:rPr>
        <w:t>, que, autoriza o Executivo Municipal a conceder desconto à vista do Imposto Predial e Territorial Urbano e taxa de coleta de lixo referente ao ano de 2021 e dá outras providências.</w:t>
      </w:r>
    </w:p>
    <w:p w14:paraId="73D3FA1E" w14:textId="77777777" w:rsidR="00FB1BF2" w:rsidRDefault="00FB1BF2" w:rsidP="00FB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62F3B4C" w14:textId="77777777" w:rsidR="00FB1BF2" w:rsidRDefault="00FB1BF2" w:rsidP="00FB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D02A9BF" w14:textId="13CF10B3" w:rsidR="00FB1BF2" w:rsidRDefault="00FB1BF2" w:rsidP="00FB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18 DE JANEIRO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6A370E1A" w14:textId="77777777" w:rsidR="00FB1BF2" w:rsidRDefault="00FB1BF2" w:rsidP="00FB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14:paraId="5D24F640" w14:textId="77777777" w:rsidR="00FB1BF2" w:rsidRDefault="00FB1BF2" w:rsidP="00FB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E07EA49" w14:textId="77777777" w:rsidR="00FB1BF2" w:rsidRDefault="00FB1BF2" w:rsidP="00FB1B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0B3E815" w14:textId="77777777" w:rsidR="00FB1BF2" w:rsidRDefault="00FB1BF2" w:rsidP="00FB1B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50DB4751" w14:textId="77777777" w:rsidR="00FB1BF2" w:rsidRDefault="00FB1BF2" w:rsidP="00FB1B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74BD887" w14:textId="77777777" w:rsidR="00FB1BF2" w:rsidRDefault="00FB1BF2" w:rsidP="00FB1BF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3BE6E51" w14:textId="77777777" w:rsidR="00FB1BF2" w:rsidRDefault="00FB1BF2" w:rsidP="00FB1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08B76D23" w14:textId="67956CF4" w:rsidR="00FB1BF2" w:rsidRDefault="00FB1BF2" w:rsidP="00D7669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FE29EE5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F2"/>
    <w:rsid w:val="00CF73BD"/>
    <w:rsid w:val="00D76698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085F"/>
  <w15:chartTrackingRefBased/>
  <w15:docId w15:val="{F98AB4AF-F20A-40E3-A1B1-4386B7EE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B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B1BF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FB1B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BF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2021-01-15T11:22:00Z</dcterms:created>
  <dcterms:modified xsi:type="dcterms:W3CDTF">2021-10-06T11:28:00Z</dcterms:modified>
</cp:coreProperties>
</file>